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ED0" w:rsidRPr="00482ED0" w:rsidRDefault="00482ED0" w:rsidP="00482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ED0">
        <w:rPr>
          <w:rFonts w:ascii="Times New Roman" w:hAnsi="Times New Roman" w:cs="Times New Roman"/>
          <w:b/>
          <w:sz w:val="28"/>
          <w:szCs w:val="28"/>
        </w:rPr>
        <w:t>Перечень семинарских занятий</w:t>
      </w:r>
    </w:p>
    <w:p w:rsid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1. Социальная ситуация развития как соотношение внешних и внутренних условий развития психики.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2. Движущие силы и условия психического развития ребенка.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3. Обучение как процесс усвоения знаний, формирования умений и навыков.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4. Психологические особенности младенчества (первый год жизни).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5. Психическое развитие в раннем возрасте (от 1 до 3 лет).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6. Предпосылки становления личности и кризис трех лет.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7. Характеристика познавательной сферы дошкольника.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8. Речь как средство общения и мышления ребенка.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 xml:space="preserve">9. Особенности воображения в дошкольном возрасте.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>10.</w:t>
      </w:r>
      <w:r w:rsidRPr="00482ED0">
        <w:rPr>
          <w:rFonts w:ascii="Times New Roman" w:hAnsi="Times New Roman" w:cs="Times New Roman"/>
          <w:sz w:val="28"/>
          <w:szCs w:val="28"/>
        </w:rPr>
        <w:t xml:space="preserve"> </w:t>
      </w:r>
      <w:r w:rsidRPr="00482ED0">
        <w:rPr>
          <w:rFonts w:ascii="Times New Roman" w:hAnsi="Times New Roman" w:cs="Times New Roman"/>
          <w:sz w:val="28"/>
          <w:szCs w:val="28"/>
        </w:rPr>
        <w:t xml:space="preserve">Новообразования дошкольного возраста.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>11.</w:t>
      </w:r>
      <w:r w:rsidRPr="00482ED0">
        <w:rPr>
          <w:rFonts w:ascii="Times New Roman" w:hAnsi="Times New Roman" w:cs="Times New Roman"/>
          <w:sz w:val="28"/>
          <w:szCs w:val="28"/>
        </w:rPr>
        <w:t xml:space="preserve"> </w:t>
      </w:r>
      <w:r w:rsidRPr="00482ED0">
        <w:rPr>
          <w:rFonts w:ascii="Times New Roman" w:hAnsi="Times New Roman" w:cs="Times New Roman"/>
          <w:sz w:val="28"/>
          <w:szCs w:val="28"/>
        </w:rPr>
        <w:t xml:space="preserve">Значение игры для развития психики дошкольника.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>12.</w:t>
      </w:r>
      <w:r w:rsidRPr="00482ED0">
        <w:rPr>
          <w:rFonts w:ascii="Times New Roman" w:hAnsi="Times New Roman" w:cs="Times New Roman"/>
          <w:sz w:val="28"/>
          <w:szCs w:val="28"/>
        </w:rPr>
        <w:t xml:space="preserve"> </w:t>
      </w:r>
      <w:r w:rsidRPr="00482ED0">
        <w:rPr>
          <w:rFonts w:ascii="Times New Roman" w:hAnsi="Times New Roman" w:cs="Times New Roman"/>
          <w:sz w:val="28"/>
          <w:szCs w:val="28"/>
        </w:rPr>
        <w:t xml:space="preserve">Развитие общения со взрослым и сверстниками. 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>13.</w:t>
      </w:r>
      <w:r w:rsidRPr="00482ED0">
        <w:rPr>
          <w:rFonts w:ascii="Times New Roman" w:hAnsi="Times New Roman" w:cs="Times New Roman"/>
          <w:sz w:val="28"/>
          <w:szCs w:val="28"/>
        </w:rPr>
        <w:t xml:space="preserve"> </w:t>
      </w:r>
      <w:r w:rsidRPr="00482ED0">
        <w:rPr>
          <w:rFonts w:ascii="Times New Roman" w:hAnsi="Times New Roman" w:cs="Times New Roman"/>
          <w:sz w:val="28"/>
          <w:szCs w:val="28"/>
        </w:rPr>
        <w:t>Развитие личности в дошкольном возрасте.</w:t>
      </w:r>
    </w:p>
    <w:p w:rsidR="00482ED0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>14.</w:t>
      </w:r>
      <w:r w:rsidRPr="00482ED0">
        <w:rPr>
          <w:rFonts w:ascii="Times New Roman" w:hAnsi="Times New Roman" w:cs="Times New Roman"/>
          <w:sz w:val="28"/>
          <w:szCs w:val="28"/>
        </w:rPr>
        <w:t xml:space="preserve"> </w:t>
      </w:r>
      <w:r w:rsidRPr="00482ED0">
        <w:rPr>
          <w:rFonts w:ascii="Times New Roman" w:hAnsi="Times New Roman" w:cs="Times New Roman"/>
          <w:sz w:val="28"/>
          <w:szCs w:val="28"/>
        </w:rPr>
        <w:t xml:space="preserve">Кризис семи лет. </w:t>
      </w:r>
    </w:p>
    <w:p w:rsidR="00C96EE8" w:rsidRPr="00482ED0" w:rsidRDefault="00482ED0" w:rsidP="00482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ED0">
        <w:rPr>
          <w:rFonts w:ascii="Times New Roman" w:hAnsi="Times New Roman" w:cs="Times New Roman"/>
          <w:sz w:val="28"/>
          <w:szCs w:val="28"/>
        </w:rPr>
        <w:t>15.</w:t>
      </w:r>
      <w:r w:rsidRPr="00482ED0">
        <w:rPr>
          <w:rFonts w:ascii="Times New Roman" w:hAnsi="Times New Roman" w:cs="Times New Roman"/>
          <w:sz w:val="28"/>
          <w:szCs w:val="28"/>
        </w:rPr>
        <w:t xml:space="preserve"> </w:t>
      </w:r>
      <w:r w:rsidRPr="00482ED0">
        <w:rPr>
          <w:rFonts w:ascii="Times New Roman" w:hAnsi="Times New Roman" w:cs="Times New Roman"/>
          <w:sz w:val="28"/>
          <w:szCs w:val="28"/>
        </w:rPr>
        <w:t>Проблема готовности ребенка к школе</w:t>
      </w:r>
    </w:p>
    <w:sectPr w:rsidR="00C96EE8" w:rsidRPr="0048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D0"/>
    <w:rsid w:val="00482ED0"/>
    <w:rsid w:val="00C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929D"/>
  <w15:chartTrackingRefBased/>
  <w15:docId w15:val="{F1C1BEB9-1693-43DF-BFEE-112A37BF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2022-04-11T17:57:00Z</dcterms:created>
  <dcterms:modified xsi:type="dcterms:W3CDTF">2022-04-11T18:05:00Z</dcterms:modified>
</cp:coreProperties>
</file>